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文件编号：WI-AD-003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培训实施作业指导书</w:t>
      </w:r>
    </w:p>
    <w:p/>
    <w:p>
      <w:pPr>
        <w:pStyle w:val="Heading1"/>
      </w:pPr>
      <w:r>
        <w:t>1. 目的</w:t>
      </w:r>
    </w:p>
    <w:p>
      <w:r>
        <w:t>规范培训实施。</w:t>
      </w:r>
    </w:p>
    <w:p/>
    <w:p>
      <w:pPr>
        <w:pStyle w:val="Heading1"/>
      </w:pPr>
      <w:r>
        <w:t>2. 范围</w:t>
      </w:r>
    </w:p>
    <w:p>
      <w:r>
        <w:t>适用于所有内部培训。</w:t>
      </w:r>
    </w:p>
    <w:p/>
    <w:p>
      <w:pPr>
        <w:pStyle w:val="Heading1"/>
      </w:pPr>
      <w:r>
        <w:t>3. 培训准备</w:t>
      </w:r>
    </w:p>
    <w:p>
      <w:pPr>
        <w:pStyle w:val="ListBullet"/>
      </w:pPr>
      <w:r>
        <w:t>编制培训计划</w:t>
      </w:r>
    </w:p>
    <w:p>
      <w:pPr>
        <w:pStyle w:val="ListBullet"/>
      </w:pPr>
      <w:r>
        <w:t>准备教材</w:t>
      </w:r>
    </w:p>
    <w:p>
      <w:pPr>
        <w:pStyle w:val="ListBullet"/>
      </w:pPr>
      <w:r>
        <w:t>通知学员</w:t>
      </w:r>
    </w:p>
    <w:p/>
    <w:p>
      <w:pPr>
        <w:pStyle w:val="Heading1"/>
      </w:pPr>
      <w:r>
        <w:t>4. 培训实施</w:t>
      </w:r>
    </w:p>
    <w:p>
      <w:pPr>
        <w:pStyle w:val="ListBullet"/>
      </w:pPr>
      <w:r>
        <w:t>签到</w:t>
      </w:r>
    </w:p>
    <w:p>
      <w:pPr>
        <w:pStyle w:val="ListBullet"/>
      </w:pPr>
      <w:r>
        <w:t>授课</w:t>
      </w:r>
    </w:p>
    <w:p>
      <w:pPr>
        <w:pStyle w:val="ListBullet"/>
      </w:pPr>
      <w:r>
        <w:t>互动</w:t>
      </w:r>
    </w:p>
    <w:p>
      <w:pPr>
        <w:pStyle w:val="ListBullet"/>
      </w:pPr>
      <w:r>
        <w:t>考核</w:t>
      </w:r>
    </w:p>
    <w:p/>
    <w:p>
      <w:pPr>
        <w:pStyle w:val="Heading1"/>
      </w:pPr>
      <w:r>
        <w:t>5. 培训评估</w:t>
      </w:r>
    </w:p>
    <w:p>
      <w:pPr>
        <w:pStyle w:val="ListBullet"/>
      </w:pPr>
      <w:r>
        <w:t>考试</w:t>
      </w:r>
    </w:p>
    <w:p>
      <w:pPr>
        <w:pStyle w:val="ListBullet"/>
      </w:pPr>
      <w:r>
        <w:t>问卷调查</w:t>
      </w:r>
    </w:p>
    <w:p>
      <w:pPr>
        <w:pStyle w:val="ListBullet"/>
      </w:pPr>
      <w:r>
        <w:t>效果跟踪</w:t>
      </w:r>
    </w:p>
    <w:p/>
    <w:p>
      <w:pPr>
        <w:pStyle w:val="Heading1"/>
      </w:pPr>
      <w:r>
        <w:t>6. 记录</w:t>
      </w:r>
    </w:p>
    <w:p>
      <w:r>
        <w:t>填写《培训记录表》（FM-045）。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